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20" w:rsidRDefault="00C16C20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18" w:rsidRPr="00682718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  <w:r w:rsidR="00682718"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НОВОДУБРОВСКОГО СЕЛЬСОВЕТА</w:t>
      </w:r>
    </w:p>
    <w:p w:rsidR="008852EC" w:rsidRPr="00682718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УБИНСКОГО РАЙОНА</w:t>
      </w:r>
    </w:p>
    <w:p w:rsidR="008852EC" w:rsidRPr="00682718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8852EC" w:rsidRPr="00682718" w:rsidRDefault="00682718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(шестого</w:t>
      </w:r>
      <w:r w:rsidR="008852EC"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созыва)</w:t>
      </w:r>
    </w:p>
    <w:p w:rsidR="008852EC" w:rsidRPr="008852EC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2EC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B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F0B5B" w:rsidRPr="00BF0B5B" w:rsidRDefault="00BF0B5B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B5B" w:rsidRDefault="0049777B" w:rsidP="00BF0B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BF0B5B">
        <w:rPr>
          <w:rFonts w:ascii="Times New Roman" w:hAnsi="Times New Roman"/>
          <w:b/>
          <w:sz w:val="28"/>
          <w:szCs w:val="28"/>
        </w:rPr>
        <w:t>вадцать седьмой сессии</w:t>
      </w:r>
    </w:p>
    <w:p w:rsidR="00BF0B5B" w:rsidRPr="00FF2FB2" w:rsidRDefault="00BF0B5B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2EC" w:rsidRPr="00FF2FB2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2EC" w:rsidRPr="008852EC" w:rsidRDefault="00BF0B5B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20.03.2024 </w:t>
      </w:r>
      <w:r w:rsidR="008852EC" w:rsidRPr="00F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52EC" w:rsidRPr="00F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97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8852EC" w:rsidRPr="00FF2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2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</w:t>
      </w:r>
      <w:r w:rsidR="00F50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51AB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8852EC" w:rsidRPr="00F50144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2EC" w:rsidRDefault="008852EC" w:rsidP="00BF0B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52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</w:t>
      </w:r>
      <w:r w:rsidR="00BD0C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утверждении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орядка установления и оценки применения обязательных требований, содержащихся в </w:t>
      </w:r>
      <w:r w:rsidRPr="00D50EBB">
        <w:rPr>
          <w:rFonts w:ascii="Times New Roman" w:hAnsi="Times New Roman" w:cs="Times New Roman"/>
          <w:sz w:val="28"/>
          <w:szCs w:val="28"/>
        </w:rPr>
        <w:t>муниципальных</w:t>
      </w:r>
      <w:r w:rsidR="00682718">
        <w:rPr>
          <w:rFonts w:ascii="Times New Roman" w:hAnsi="Times New Roman" w:cs="Times New Roman"/>
          <w:sz w:val="28"/>
          <w:szCs w:val="28"/>
        </w:rPr>
        <w:t xml:space="preserve"> </w:t>
      </w:r>
      <w:r w:rsidRPr="00D50EBB">
        <w:rPr>
          <w:rFonts w:ascii="Times New Roman" w:hAnsi="Times New Roman" w:cs="Times New Roman"/>
          <w:sz w:val="28"/>
          <w:szCs w:val="28"/>
        </w:rPr>
        <w:t>нормативных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правовых актах </w:t>
      </w:r>
      <w:r w:rsidR="00682718">
        <w:rPr>
          <w:rFonts w:ascii="Times New Roman" w:hAnsi="Times New Roman" w:cs="Times New Roman"/>
          <w:sz w:val="28"/>
          <w:szCs w:val="28"/>
        </w:rPr>
        <w:t xml:space="preserve">Новодубровского сельсовета </w:t>
      </w:r>
      <w:r>
        <w:rPr>
          <w:rFonts w:ascii="Times New Roman" w:hAnsi="Times New Roman" w:cs="Times New Roman"/>
          <w:sz w:val="28"/>
          <w:szCs w:val="28"/>
        </w:rPr>
        <w:t>Убинского района Новосибирской области</w:t>
      </w:r>
    </w:p>
    <w:p w:rsidR="008852EC" w:rsidRPr="008852EC" w:rsidRDefault="008852EC" w:rsidP="00885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852EC" w:rsidRPr="008852EC" w:rsidRDefault="008852EC" w:rsidP="008852EC">
      <w:pPr>
        <w:tabs>
          <w:tab w:val="left" w:pos="1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частью 6.1 статьи 7 Федерального закона</w:t>
      </w:r>
      <w:r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</w:t>
      </w:r>
      <w:r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общих принципах организации местного самоуправления в Российской Федерации»</w:t>
      </w:r>
      <w:r w:rsidR="00BD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</w:t>
      </w:r>
      <w:r w:rsidR="00682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Новодубровского сельсовета </w:t>
      </w:r>
      <w:r w:rsidR="00BD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района Новосибирской области </w:t>
      </w:r>
      <w:r w:rsidR="00BD0CEC" w:rsidRPr="00682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852EC" w:rsidRPr="008852EC" w:rsidRDefault="00BE687D" w:rsidP="00BD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852EC"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</w:t>
      </w:r>
      <w:r w:rsidR="00BD0CEC" w:rsidRPr="00F846A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682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CEC" w:rsidRPr="00F84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BD0CEC" w:rsidRPr="00F846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установления и оценки применения обязательных требований, содержащихся в </w:t>
      </w:r>
      <w:r w:rsidR="00BD0CEC" w:rsidRPr="00F846AE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актах Убинского района Новосибирской области.</w:t>
      </w:r>
    </w:p>
    <w:p w:rsidR="008852EC" w:rsidRPr="008852EC" w:rsidRDefault="00BE687D" w:rsidP="0088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852EC"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682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периодическом печатном издании</w:t>
      </w:r>
      <w:r w:rsidR="008852EC"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</w:t>
      </w:r>
      <w:r w:rsidR="0068271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естник Новодубровского сельсовета</w:t>
      </w:r>
      <w:r w:rsidR="008852EC"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852EC" w:rsidRPr="008852EC" w:rsidRDefault="008852EC" w:rsidP="0088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опубликования. </w:t>
      </w:r>
    </w:p>
    <w:tbl>
      <w:tblPr>
        <w:tblW w:w="0" w:type="auto"/>
        <w:tblLook w:val="01E0"/>
      </w:tblPr>
      <w:tblGrid>
        <w:gridCol w:w="4462"/>
        <w:gridCol w:w="5109"/>
      </w:tblGrid>
      <w:tr w:rsidR="008852EC" w:rsidRPr="008852EC" w:rsidTr="00B212B9">
        <w:tc>
          <w:tcPr>
            <w:tcW w:w="4785" w:type="dxa"/>
          </w:tcPr>
          <w:p w:rsidR="008852EC" w:rsidRPr="00F846AE" w:rsidRDefault="008852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0CEC" w:rsidRPr="00F846AE" w:rsidRDefault="00BD0C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0CEC" w:rsidRPr="008852EC" w:rsidRDefault="00BD0C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2718" w:rsidRDefault="00F83510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8852EC"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2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Новодубровского сельсовета</w:t>
            </w:r>
          </w:p>
          <w:p w:rsidR="00682718" w:rsidRDefault="008852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Убинского района </w:t>
            </w:r>
          </w:p>
          <w:p w:rsidR="008852EC" w:rsidRPr="00F846AE" w:rsidRDefault="008852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D0CEC" w:rsidRPr="008852EC" w:rsidRDefault="00BD0C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52EC" w:rsidRPr="008852EC" w:rsidRDefault="00682718" w:rsidP="00682718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В.В. Воробьев</w:t>
            </w:r>
          </w:p>
        </w:tc>
        <w:tc>
          <w:tcPr>
            <w:tcW w:w="5529" w:type="dxa"/>
          </w:tcPr>
          <w:p w:rsidR="008852EC" w:rsidRPr="00F846AE" w:rsidRDefault="008852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0CEC" w:rsidRPr="00F846AE" w:rsidRDefault="00BD0C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0CEC" w:rsidRPr="008852EC" w:rsidRDefault="00BD0CEC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852EC" w:rsidRPr="008852EC" w:rsidRDefault="00682718" w:rsidP="008852EC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8852EC"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682718" w:rsidRDefault="00682718" w:rsidP="00682718">
            <w:pPr>
              <w:tabs>
                <w:tab w:val="left" w:pos="420"/>
                <w:tab w:val="right" w:pos="102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Новодубровского сельсовета</w:t>
            </w:r>
          </w:p>
          <w:p w:rsidR="00682718" w:rsidRDefault="00682718" w:rsidP="00682718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У</w:t>
            </w:r>
            <w:r w:rsidR="008852EC"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бинского района </w:t>
            </w:r>
          </w:p>
          <w:p w:rsidR="008852EC" w:rsidRPr="008852EC" w:rsidRDefault="008852EC" w:rsidP="00682718">
            <w:pPr>
              <w:tabs>
                <w:tab w:val="left" w:pos="420"/>
                <w:tab w:val="right" w:pos="102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    </w:t>
            </w:r>
          </w:p>
          <w:p w:rsidR="008852EC" w:rsidRPr="008852EC" w:rsidRDefault="008852EC" w:rsidP="00682718">
            <w:pPr>
              <w:tabs>
                <w:tab w:val="left" w:pos="420"/>
                <w:tab w:val="right" w:pos="10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2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2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Н.И. Ронжина</w:t>
            </w:r>
          </w:p>
        </w:tc>
      </w:tr>
    </w:tbl>
    <w:p w:rsidR="008852EC" w:rsidRPr="008852EC" w:rsidRDefault="008852EC" w:rsidP="00885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2EC" w:rsidRPr="008852EC" w:rsidRDefault="008852EC" w:rsidP="00885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2EC" w:rsidRPr="008852EC" w:rsidRDefault="008852EC" w:rsidP="00885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FB2" w:rsidRDefault="00FF2FB2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18" w:rsidRDefault="00682718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18" w:rsidRDefault="00682718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18" w:rsidRDefault="00682718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18" w:rsidRDefault="00682718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18" w:rsidRDefault="00682718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144" w:rsidRDefault="00F50144" w:rsidP="00FF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144" w:rsidRDefault="00F50144" w:rsidP="00FF2F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144" w:rsidRDefault="00F50144" w:rsidP="00FF2F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CEC" w:rsidRPr="00BD0CEC" w:rsidRDefault="00BD0CEC" w:rsidP="006827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BD0CEC" w:rsidRPr="00BD0CEC" w:rsidRDefault="00F50144" w:rsidP="006827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D0CEC" w:rsidRPr="00BD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ешением </w:t>
      </w:r>
      <w:r w:rsidR="00BF0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двадцать</w:t>
      </w:r>
      <w:r w:rsidR="00497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седьмой</w:t>
      </w:r>
      <w:r w:rsidR="00BD0CEC" w:rsidRPr="00BD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сессии</w:t>
      </w:r>
    </w:p>
    <w:p w:rsidR="00682718" w:rsidRDefault="00BD0CEC" w:rsidP="006827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 депутатов </w:t>
      </w:r>
      <w:r w:rsidR="00682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Новодубровского сельсовета </w:t>
      </w:r>
    </w:p>
    <w:p w:rsidR="00FF2FB2" w:rsidRDefault="00BD0CEC" w:rsidP="006827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Убинского</w:t>
      </w:r>
      <w:r w:rsidR="00682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Новосибирской области</w:t>
      </w:r>
    </w:p>
    <w:p w:rsidR="00BD0CEC" w:rsidRPr="00BD0CEC" w:rsidRDefault="00682718" w:rsidP="006827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шестого</w:t>
      </w:r>
      <w:r w:rsidR="00FF2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созыва</w:t>
      </w:r>
    </w:p>
    <w:p w:rsidR="008852EC" w:rsidRPr="00F846AE" w:rsidRDefault="00FF2FB2" w:rsidP="006827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F0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20.03.2024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</w:t>
      </w:r>
      <w:r w:rsidR="00F50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0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851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C16C20" w:rsidRPr="008852EC" w:rsidRDefault="00C16C20" w:rsidP="00BD0C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0CEC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установления и оценки применения обязательных требований, содержащихся в муниципальных нормативных правовых актах </w:t>
      </w:r>
      <w:r w:rsidR="00682718">
        <w:rPr>
          <w:rFonts w:ascii="Times New Roman" w:eastAsia="Calibri" w:hAnsi="Times New Roman" w:cs="Times New Roman"/>
          <w:b/>
          <w:sz w:val="28"/>
          <w:szCs w:val="28"/>
        </w:rPr>
        <w:t xml:space="preserve">Новодубровского сельсовета </w:t>
      </w:r>
      <w:r w:rsidRPr="00BD0CEC">
        <w:rPr>
          <w:rFonts w:ascii="Times New Roman" w:eastAsia="Calibri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BD0CEC" w:rsidRP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BD0CEC" w:rsidRP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BD0CEC">
        <w:rPr>
          <w:rFonts w:ascii="Times New Roman" w:eastAsia="Calibri" w:hAnsi="Times New Roman" w:cs="Times New Roman"/>
          <w:sz w:val="28"/>
          <w:szCs w:val="28"/>
        </w:rPr>
        <w:t>. Общие положения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1. Порядок установления и оценки применения обязательных требований, содержащихся в муниципальных нормативных правовых актах </w:t>
      </w:r>
      <w:r w:rsidR="00491FB6">
        <w:rPr>
          <w:rFonts w:ascii="Times New Roman" w:eastAsia="Calibri" w:hAnsi="Times New Roman" w:cs="Times New Roman"/>
          <w:sz w:val="28"/>
          <w:szCs w:val="28"/>
        </w:rPr>
        <w:t xml:space="preserve">Новодубровского сельсовета </w:t>
      </w:r>
      <w:r w:rsidRPr="00BD0CEC">
        <w:rPr>
          <w:rFonts w:ascii="Times New Roman" w:eastAsia="Calibri" w:hAnsi="Times New Roman" w:cs="Times New Roman"/>
          <w:sz w:val="28"/>
          <w:szCs w:val="28"/>
        </w:rPr>
        <w:t>Убинского района Новосибирской области (далее – Порядок), разработан в соответствии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 (далее – Закон</w:t>
      </w:r>
      <w:r w:rsidR="00491F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CEC">
        <w:rPr>
          <w:rFonts w:ascii="Times New Roman" w:eastAsia="Calibri" w:hAnsi="Times New Roman" w:cs="Times New Roman"/>
          <w:sz w:val="28"/>
          <w:szCs w:val="28"/>
        </w:rPr>
        <w:t>Новосибирской области № 485-ОЗ).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2. Порядок определяет правовые и организационные основы установления муниципальными нормативными правовыми актами </w:t>
      </w:r>
      <w:r w:rsidR="00491FB6">
        <w:rPr>
          <w:rFonts w:ascii="Times New Roman" w:eastAsia="Calibri" w:hAnsi="Times New Roman" w:cs="Times New Roman"/>
          <w:sz w:val="28"/>
          <w:szCs w:val="28"/>
        </w:rPr>
        <w:t xml:space="preserve">Новодубровского сельсовета </w:t>
      </w:r>
      <w:r w:rsidRPr="00BD0CEC">
        <w:rPr>
          <w:rFonts w:ascii="Times New Roman" w:eastAsia="Calibri" w:hAnsi="Times New Roman" w:cs="Times New Roman"/>
          <w:sz w:val="28"/>
          <w:szCs w:val="28"/>
        </w:rPr>
        <w:t>Убинского района Новосибирской области обязательных требований,</w:t>
      </w:r>
      <w:r w:rsidRPr="00BD0C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Pr="00BD0C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noBreakHyphen/>
        <w:t> обязательные требования</w:t>
      </w: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), и оценки применения содержащихся в </w:t>
      </w: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муниципальных нормативных правовых актах </w:t>
      </w:r>
      <w:r w:rsidR="00491FB6">
        <w:rPr>
          <w:rFonts w:ascii="Times New Roman" w:eastAsia="Calibri" w:hAnsi="Times New Roman" w:cs="Times New Roman"/>
          <w:sz w:val="28"/>
          <w:szCs w:val="28"/>
        </w:rPr>
        <w:t xml:space="preserve">Новодубровского сельсовета </w:t>
      </w:r>
      <w:r w:rsidRPr="00BD0CEC">
        <w:rPr>
          <w:rFonts w:ascii="Times New Roman" w:eastAsia="Calibri" w:hAnsi="Times New Roman" w:cs="Times New Roman"/>
          <w:sz w:val="28"/>
          <w:szCs w:val="28"/>
        </w:rPr>
        <w:t>Убинского района Новосибирской области обязательных требований.</w:t>
      </w:r>
    </w:p>
    <w:p w:rsidR="00BD0CEC" w:rsidRPr="00BD0CEC" w:rsidRDefault="00BD0CEC" w:rsidP="00BD0C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3. Настоящий Порядок регламентирует порядок установления обязательных требований и порядок оценки применения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4. При установлении обязательных требований должны быть определены: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содержание обязательных требований (условия, ограничения, запреты, обязанности);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перечень (категории) лиц, обязанных соблюдать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 в зависимости от объекта установления обязательных требований: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5) структурные подразделения местной администрации, осуществляющие оценку соблюдения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5. При установлении и оценке применения обязательных требований </w:t>
      </w:r>
      <w:r w:rsidRPr="00BD0C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такие требования подлежат оценке на предмет достижения целей установления обязательных требований и на соответствие </w:t>
      </w:r>
      <w:r w:rsidRPr="00BD0CEC">
        <w:rPr>
          <w:rFonts w:ascii="Times New Roman" w:eastAsia="Calibri" w:hAnsi="Times New Roman" w:cs="Times New Roman"/>
          <w:sz w:val="28"/>
          <w:szCs w:val="28"/>
        </w:rPr>
        <w:t>предусмотренным Федеральным законом № 247-ФЗ</w:t>
      </w:r>
      <w:r w:rsidRPr="00BD0C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принципам: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законности;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обоснованности обязательных требований;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правовой определенности и системности;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открытости и предсказуемости;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5) исполнимости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6. Муниципальные нормативные правовые акты, содержащие обязательные требования, принятые до вступления в силу настоящего Порядка, должны пройти оценку применения обязательных требований в срок до 01.01.2024 в порядке, предусмотренном разделом </w:t>
      </w:r>
      <w:r w:rsidRPr="00BD0CEC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7. Изменение обязательных требований осуществляется в порядке, предусмотренном для установления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BD0CEC">
        <w:rPr>
          <w:rFonts w:ascii="Times New Roman" w:eastAsia="Calibri" w:hAnsi="Times New Roman" w:cs="Times New Roman"/>
          <w:sz w:val="28"/>
          <w:szCs w:val="28"/>
        </w:rPr>
        <w:t>. Порядок установления обязательных требований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8. Обязательные требования устанавливаются путем принятия муниципальных нормативных правовых актов представительного органа </w:t>
      </w: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муниципального образования, местной администрации или путем внесения изменений в действующие муниципальные нормативные правовые акты. 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9. Муниципальный нормативный правовой акт, устанавливающий или изменяющий обязательные требования, вступает в силу либо с 1 марта, либо с 1 сентября соответствующего года, но не ранее чем по истечении девяноста дней после дня его официального опубликования.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Муниципальным нормативным правовым актом должен предусматриваться срок его действия, который не может превышать 6 лет со дня его вступления в силу. 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По результатам оценки применения срок действия обязательных требований может продлеваться на срок не более 6 лет.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10. Положение, предусмотренное абзацем первым пункта 9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 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9 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11. Положение, предусмотренное абзацем первым пункта 9 Порядка, не применяется в отношении муниципальных нормативных правовых актов: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подлежащих принятию в целях предупреждения террористических актов и ликвидации их последствий;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подлежащих принятию в целях предупреждения угрозы обороне страны и безопасности государства;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подлежащих принятию при угрозе возникновения и (или) возникновении отдельных чрезвычайных ситуаций;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подлежащих принятию при введении режима повышенной готовности или чрезвычайной ситуации на всей территории Российской Федерации либо на ее части;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5) 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12. Проекты муниципальных нормативных правовых актов, содержащие новые или изменяющие ранее предусмотренные муниципальными нормативными правовыми актами обязательные требования, подлежат оценке регулирующего воздействия в соответствии с </w:t>
      </w: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Федеральным   законом   №   131-ФЗ  и  Законом   Новосибирской  области  № 485-ОЗ.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BD0CEC">
        <w:rPr>
          <w:rFonts w:ascii="Times New Roman" w:eastAsia="Calibri" w:hAnsi="Times New Roman" w:cs="Times New Roman"/>
          <w:sz w:val="28"/>
          <w:szCs w:val="28"/>
        </w:rPr>
        <w:t>. Порядок оценки применения обязательных требований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13. Целью оценки применения обязательных требований (далее – оценка применения) является оценка достижения целей введения обязательных требований, соблюдения принципов, предусмотренных Федеральным законом № 247-ФЗ.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14. Оценка применения проводится структурным подразделением местной администрации, уполномоченным на ее проведение (далее – уполномоченное подразделение).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15. Оценка применения проводится не позднее чем через 5 лет со дня вступления в силу муниципального нормативного правового акта, содержащего обязательные требования.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16. К этапам оценки применения относятся: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формирование уполномоченным подразделением плана оценки применения;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формирование структурным подразделением местной администрации, подготовившим муниципальный нормативный правовой акт, содержащий обязательные требования,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(далее – разработчик), аналитической справки о достижении целей введения обязательных требований, содержащихся в муниципальном нормативном правовом акте (далее – справка), и ее направление в уполномоченное подразделение;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подготовка заключения об оценке применения обязательных требований (далее – заключение) и принятие решения о необходимости продления срока действия обязательных требований или о прекращении их действия.</w:t>
      </w: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 xml:space="preserve">Формирование уполномоченным подразделением </w:t>
      </w: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плана оценки применения</w:t>
      </w: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17. Формирование и утверждение плана оценки применения обязательных требований на очередной календарный год осуществляется уполномоченным подразделением органом ежегодно до 25 декабря текущего года.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18. Разработчик в срок до 10 декабря текущего года представляет в уполномоченное подразделение: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>1) перечни муниципальных нормативных правовых актов, содержащих обязательные требования, подлежащих оценке применения с учетом требований пункта 15 Порядка;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информацию о мерах ответственности, применяемых при нарушении обязательных требований;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обращения субъектов предпринимательской и иной экономической деятельности, иных заинтересованных лиц содержащие предложения о необходимости досрочного проведения оценки применения обязательных требований (при наличии).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19. Уполномоченное подразделение, на основе представленной информации не позднее 10 дней со дня получения информации составляет план оценки применения обязательных требований, содержащихся в муниципальных нормативных правовых актах.</w:t>
      </w:r>
    </w:p>
    <w:p w:rsidR="00BD0CEC" w:rsidRPr="00BD0CEC" w:rsidRDefault="00BD0CEC" w:rsidP="00BD0CEC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20. План оценки применения обязательных требований, содержащихся в муниципальных нормативных правовых актах, утверждается главой муниципального образования 25 декабря текущего года 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21. В целях публичного обсуждения практики применения обязательных требований разработчик размещает на официальном сайте 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обсуждения, а также о способах (формах) внесения разработчику замечаний и предложений,</w:t>
      </w:r>
      <w:r w:rsidR="00BE6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CEC">
        <w:rPr>
          <w:rFonts w:ascii="Times New Roman" w:eastAsia="Calibri" w:hAnsi="Times New Roman" w:cs="Times New Roman"/>
          <w:sz w:val="28"/>
          <w:szCs w:val="28"/>
        </w:rPr>
        <w:t>возникших в ходе публичного обсуждения муниципального нормативного правового акта, содержащего обязательные требования.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22. Срок публичного обсуждения муниципального нормативного правового акта, содержащего обязательные требования, не может составлять менее 10 рабочих дней со дня его размещения на официальном сайте.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23. Замечания и предложения, возникшие в ходе публичного обсуждения муниципального нормативного правового акта, содержащего обязательные требования, могут быть: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направлены разработчику в письменной или электронной форме;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собраны в ходе опроса представителей заинтересованных лиц;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представлены разработчику в иных формах, указанных при размещении информации на официальном сайте муниципального образования. 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Формирование разработчиком справки и ее направление в уполномоченное подразделение</w:t>
      </w: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24. Разработчик в срок, предусмотренный планом оценки применения, готовит справку, в которой содержится: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общая характеристика обязательных требований;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выявленные проблемы применения обязательных требований;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25. Источниками информации для подготовки справки являются: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результаты мониторинга применения обязательных требований;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результаты анализа осуществления муниципального контроля;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результаты анализа судебной практики;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26. В случае если в справке сделан вывод о необходимости прекращения действия обязательных требований разработчик подготавливает проект муниципального правового акта о признании муниципального нормативного правового акта, содержащего обязательные требования, утратившим силу.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уполномоченное подразделение для подготовки заключения об оценке применения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Подготовка заключения об оценке применения обязательных требований</w:t>
      </w:r>
      <w:r w:rsidR="00BE6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CEC">
        <w:rPr>
          <w:rFonts w:ascii="Times New Roman" w:eastAsia="Calibri" w:hAnsi="Times New Roman" w:cs="Times New Roman"/>
          <w:sz w:val="28"/>
          <w:szCs w:val="28"/>
        </w:rPr>
        <w:t>и принятие решения о необходимости продления действия обязательных требований или о прекращении их действия</w:t>
      </w: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>27. Уполномоченное  подразделение подготавливает заключение в течение 20 рабочих дней со дня предоставления разработчиком справки.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28. В заключении содержатся выводы: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о достижении/недостижении заявленных при подготовке муниципального нормативного правового акта, содержащего обязательные требования, целей регулирования;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о соблюдении принципов, предусмотренных Федеральным законом № 247-ФЗ;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о возможности продления действия обязательных требований или</w:t>
      </w:r>
      <w:r w:rsidR="00BE6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CEC">
        <w:rPr>
          <w:rFonts w:ascii="Times New Roman" w:eastAsia="Calibri" w:hAnsi="Times New Roman" w:cs="Times New Roman"/>
          <w:sz w:val="28"/>
          <w:szCs w:val="28"/>
        </w:rPr>
        <w:t>изменения с продлением срока действия, или о необходимости прекращения действия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29. Заключение публикуется на официальном сайте в течение 3 рабочих дней после его подписания.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30. Глава муниципального образования вправе проводить совещания с участием разработчика, иных структурных подразделений местной администрации, уполномоченного подразделения, а также привлекать иных лиц в целях устранения неурегулированных разногласий по заключению.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BD0CEC">
        <w:rPr>
          <w:rFonts w:ascii="Times New Roman" w:eastAsia="Calibri" w:hAnsi="Times New Roman" w:cs="Times New Roman"/>
          <w:sz w:val="28"/>
          <w:szCs w:val="28"/>
        </w:rPr>
        <w:t>. Переходные положения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31. В отношении муниципальных нормативных правовых актов, содержащих обязательные требования, принятых до вступления в силу настоящего Порядка, разработчик в целях проведения последующей оценки применения в срок до 01.01.2024 представляет в уполномоченное подразделение: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3) перечень охраняемых законом ценностей в целях защиты которых введены обязательные требования;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4) информацию о целях регулирования, каждого из муниципальных нормативных правовых актов, указанных в подпункте 2 настоящего пункта, соответствующих перечню охраняемых законом ценностей;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5) индикаторы достижения целей регулирования, их актуальные и прогнозируемые значения на период, установленный пунктом 15 Порядка, исчисляемый с момента представления информации в уполномоченное подразделение;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6) информацию о мерах ответственности, применяемых при нарушении обязательных требований.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32. Уполномоченное подразделение в течение 20 рабочих дней рассматривает указанную в пункте 31 Порядка информацию и публикует ее на официальном сайте либо возвращает разработчику на доработку.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lastRenderedPageBreak/>
        <w:t>В случае опубликования на официальном сайте информации, указанной в пункте 31 Порядка, уполномоченное подразделение включает соответствующие нормативные акты в план оценки применения с учетом требований пункта 20 настоящего Порядка.</w:t>
      </w:r>
    </w:p>
    <w:p w:rsidR="00BD0CEC" w:rsidRPr="00BD0CEC" w:rsidRDefault="00BD0CEC" w:rsidP="00BD0C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CEC">
        <w:rPr>
          <w:rFonts w:ascii="Times New Roman" w:eastAsia="Calibri" w:hAnsi="Times New Roman" w:cs="Times New Roman"/>
          <w:sz w:val="28"/>
          <w:szCs w:val="28"/>
        </w:rPr>
        <w:t>33. В случае если в срок до 01.01.2024 разработчиком не представлена информация, предусмотренная пунктом 31 Порядка, муниципальные нормативные правовые акты, содержащие обязательные требования, принятые до вступления в силу настоящего Порядка,</w:t>
      </w:r>
      <w:r w:rsidR="00BE6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CEC">
        <w:rPr>
          <w:rFonts w:ascii="Times New Roman" w:eastAsia="Calibri" w:hAnsi="Times New Roman" w:cs="Times New Roman"/>
          <w:sz w:val="28"/>
          <w:szCs w:val="28"/>
        </w:rPr>
        <w:t>подлежат включению в план проведения экспертизы муниципальных нормативных правовых актов, проводимой уполномоченным подразделением</w:t>
      </w:r>
      <w:r w:rsidR="00BE68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CEC">
        <w:rPr>
          <w:rFonts w:ascii="Times New Roman" w:eastAsia="Calibri" w:hAnsi="Times New Roman" w:cs="Times New Roman"/>
          <w:sz w:val="28"/>
          <w:szCs w:val="28"/>
        </w:rPr>
        <w:t>в соответствии с Законом Новосибирской области № 485-ОЗ, на 2024 или 2025 год.</w:t>
      </w:r>
    </w:p>
    <w:p w:rsidR="008852EC" w:rsidRPr="008852EC" w:rsidRDefault="008852EC" w:rsidP="00BD0C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852EC" w:rsidRPr="008852EC" w:rsidRDefault="008852EC" w:rsidP="008852E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D7381" w:rsidRDefault="00AD7381"/>
    <w:sectPr w:rsidR="00AD7381" w:rsidSect="00456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142" w:rsidRDefault="00231142" w:rsidP="00C16C20">
      <w:pPr>
        <w:spacing w:after="0" w:line="240" w:lineRule="auto"/>
      </w:pPr>
      <w:r>
        <w:separator/>
      </w:r>
    </w:p>
  </w:endnote>
  <w:endnote w:type="continuationSeparator" w:id="1">
    <w:p w:rsidR="00231142" w:rsidRDefault="00231142" w:rsidP="00C1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142" w:rsidRDefault="00231142" w:rsidP="00C16C20">
      <w:pPr>
        <w:spacing w:after="0" w:line="240" w:lineRule="auto"/>
      </w:pPr>
      <w:r>
        <w:separator/>
      </w:r>
    </w:p>
  </w:footnote>
  <w:footnote w:type="continuationSeparator" w:id="1">
    <w:p w:rsidR="00231142" w:rsidRDefault="00231142" w:rsidP="00C16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2EC"/>
    <w:rsid w:val="00127B03"/>
    <w:rsid w:val="001E73C7"/>
    <w:rsid w:val="00231142"/>
    <w:rsid w:val="00322636"/>
    <w:rsid w:val="003D7831"/>
    <w:rsid w:val="00456101"/>
    <w:rsid w:val="00491FB6"/>
    <w:rsid w:val="00496822"/>
    <w:rsid w:val="0049777B"/>
    <w:rsid w:val="005A758D"/>
    <w:rsid w:val="005D1B46"/>
    <w:rsid w:val="00643A9B"/>
    <w:rsid w:val="00682718"/>
    <w:rsid w:val="006954ED"/>
    <w:rsid w:val="007954CA"/>
    <w:rsid w:val="007D5DDC"/>
    <w:rsid w:val="00851AB8"/>
    <w:rsid w:val="008852EC"/>
    <w:rsid w:val="009156DB"/>
    <w:rsid w:val="00AD7381"/>
    <w:rsid w:val="00B9348B"/>
    <w:rsid w:val="00BD0CEC"/>
    <w:rsid w:val="00BE687D"/>
    <w:rsid w:val="00BF0B5B"/>
    <w:rsid w:val="00C02828"/>
    <w:rsid w:val="00C16C20"/>
    <w:rsid w:val="00CA32A5"/>
    <w:rsid w:val="00D163BF"/>
    <w:rsid w:val="00DD243F"/>
    <w:rsid w:val="00DD2975"/>
    <w:rsid w:val="00E87BF7"/>
    <w:rsid w:val="00ED7D42"/>
    <w:rsid w:val="00F50144"/>
    <w:rsid w:val="00F66F90"/>
    <w:rsid w:val="00F83510"/>
    <w:rsid w:val="00F846AE"/>
    <w:rsid w:val="00FF2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C20"/>
  </w:style>
  <w:style w:type="paragraph" w:styleId="a5">
    <w:name w:val="footer"/>
    <w:basedOn w:val="a"/>
    <w:link w:val="a6"/>
    <w:uiPriority w:val="99"/>
    <w:unhideWhenUsed/>
    <w:rsid w:val="00C16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6C20"/>
  </w:style>
  <w:style w:type="paragraph" w:styleId="a7">
    <w:name w:val="Balloon Text"/>
    <w:basedOn w:val="a"/>
    <w:link w:val="a8"/>
    <w:uiPriority w:val="99"/>
    <w:semiHidden/>
    <w:unhideWhenUsed/>
    <w:rsid w:val="00D1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63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C20"/>
  </w:style>
  <w:style w:type="paragraph" w:styleId="a5">
    <w:name w:val="footer"/>
    <w:basedOn w:val="a"/>
    <w:link w:val="a6"/>
    <w:uiPriority w:val="99"/>
    <w:unhideWhenUsed/>
    <w:rsid w:val="00C16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6C20"/>
  </w:style>
  <w:style w:type="paragraph" w:styleId="a7">
    <w:name w:val="Balloon Text"/>
    <w:basedOn w:val="a"/>
    <w:link w:val="a8"/>
    <w:uiPriority w:val="99"/>
    <w:semiHidden/>
    <w:unhideWhenUsed/>
    <w:rsid w:val="00D1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6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23</cp:revision>
  <cp:lastPrinted>2022-09-13T07:51:00Z</cp:lastPrinted>
  <dcterms:created xsi:type="dcterms:W3CDTF">2022-08-19T04:11:00Z</dcterms:created>
  <dcterms:modified xsi:type="dcterms:W3CDTF">2024-03-19T03:08:00Z</dcterms:modified>
</cp:coreProperties>
</file>