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18" w:rsidRPr="00FB2018" w:rsidRDefault="00FB2018" w:rsidP="00FB2018">
      <w:pPr>
        <w:pStyle w:val="a4"/>
        <w:spacing w:line="240" w:lineRule="exact"/>
        <w:jc w:val="center"/>
        <w:rPr>
          <w:b/>
          <w:sz w:val="24"/>
        </w:rPr>
      </w:pPr>
      <w:r w:rsidRPr="00FB2018">
        <w:rPr>
          <w:b/>
          <w:sz w:val="24"/>
        </w:rPr>
        <w:t>Тема: «Права членов семьи собственника жилых помещений – позиция суда»</w:t>
      </w:r>
    </w:p>
    <w:p w:rsid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</w:p>
    <w:p w:rsidR="00FB2018" w:rsidRPr="00FB2018" w:rsidRDefault="00962863" w:rsidP="00FB2018">
      <w:pPr>
        <w:pStyle w:val="a3"/>
        <w:spacing w:before="0" w:beforeAutospacing="0" w:after="0" w:afterAutospacing="0"/>
        <w:ind w:firstLine="567"/>
        <w:jc w:val="both"/>
      </w:pPr>
      <w:hyperlink r:id="rId7" w:tgtFrame="_blank" w:history="1">
        <w:r w:rsidR="00FB2018" w:rsidRPr="00FB2018">
          <w:rPr>
            <w:rStyle w:val="a6"/>
            <w:color w:val="auto"/>
            <w:u w:val="none"/>
          </w:rPr>
          <w:t>Статья 292</w:t>
        </w:r>
      </w:hyperlink>
      <w:r w:rsidR="00FB2018" w:rsidRPr="00FB2018">
        <w:rPr>
          <w:rStyle w:val="apple-converted-space"/>
        </w:rPr>
        <w:t> </w:t>
      </w:r>
      <w:r w:rsidR="00FB2018" w:rsidRPr="00FB2018">
        <w:t>Гражданского кодекса Российской Федерации определяет права членов семьи собственника жилого помещения, проживающих в принадлежащем ему жилом помещении.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>Согласно данной правовой норме члены семьи собственника, проживающие в принадлежащем ему жилом помещении, имеют право пользования этим помещением на условиях, предусмотренных жилищным законодательством.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>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>Верховный Суд Российской Федерации, формируя судебную практику по спорам между собственником жилого помещения и членами семьи прежнего собственника, исходит из того, что гарантии прав членов семьи прежнего собственника жилого помещения должны рассматриваться в общей системе действующего правового регулирования как получающие защиту наряду с конституционным правом собственности.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>Например, при рассмотрении в кассационном порядке дела по иску собственника квартиры о прекращении права пользования и выселении бывшей жены продавца спорного жилого помещения, Судебная коллегия по гражданским делам Верховного Суда Российской Федерации признала законным и обоснованным решение Щелковского городского суда Московской области об удовлетворении требований иска.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 xml:space="preserve">Суд отметил, что иск собственника основан на положениях </w:t>
      </w:r>
      <w:r w:rsidR="00AE59C0">
        <w:t>п.</w:t>
      </w:r>
      <w:r w:rsidRPr="00FB2018">
        <w:t xml:space="preserve"> 2</w:t>
      </w:r>
      <w:r w:rsidRPr="00FB2018">
        <w:rPr>
          <w:rStyle w:val="apple-converted-space"/>
        </w:rPr>
        <w:t> </w:t>
      </w:r>
      <w:hyperlink r:id="rId8" w:tgtFrame="_blank" w:history="1">
        <w:r w:rsidR="00AE59C0">
          <w:rPr>
            <w:rStyle w:val="a6"/>
            <w:color w:val="auto"/>
            <w:u w:val="none"/>
          </w:rPr>
          <w:t>ст.</w:t>
        </w:r>
        <w:r w:rsidRPr="00FB2018">
          <w:rPr>
            <w:rStyle w:val="a6"/>
            <w:color w:val="auto"/>
            <w:u w:val="none"/>
          </w:rPr>
          <w:t xml:space="preserve"> 292</w:t>
        </w:r>
      </w:hyperlink>
      <w:r w:rsidRPr="00FB2018">
        <w:rPr>
          <w:rStyle w:val="apple-converted-space"/>
        </w:rPr>
        <w:t> </w:t>
      </w:r>
      <w:r w:rsidRPr="00FB2018">
        <w:t>Гражданского кодекса Российской Федерации. Установленных законом оснований для сохранения за ответчицей права пользования спорной квартирой не имеется.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 xml:space="preserve">Спорная квартира получена прежним собственником в порядке наследования, к совместно нажитому имуществу не относится. Согласно </w:t>
      </w:r>
      <w:r w:rsidR="00AE59C0">
        <w:t>ч.</w:t>
      </w:r>
      <w:r w:rsidRPr="00FB2018">
        <w:t xml:space="preserve"> 4</w:t>
      </w:r>
      <w:r w:rsidRPr="00FB2018">
        <w:rPr>
          <w:rStyle w:val="apple-converted-space"/>
        </w:rPr>
        <w:t> </w:t>
      </w:r>
      <w:hyperlink r:id="rId9" w:tgtFrame="_blank" w:history="1">
        <w:r w:rsidR="00AE59C0">
          <w:rPr>
            <w:rStyle w:val="a6"/>
            <w:color w:val="auto"/>
            <w:u w:val="none"/>
          </w:rPr>
          <w:t>ст.</w:t>
        </w:r>
        <w:r w:rsidRPr="00FB2018">
          <w:rPr>
            <w:rStyle w:val="a6"/>
            <w:color w:val="auto"/>
            <w:u w:val="none"/>
          </w:rPr>
          <w:t xml:space="preserve"> 31</w:t>
        </w:r>
      </w:hyperlink>
      <w:r w:rsidRPr="00FB2018">
        <w:rPr>
          <w:rStyle w:val="apple-converted-space"/>
        </w:rPr>
        <w:t> </w:t>
      </w:r>
      <w:r w:rsidRPr="00FB2018">
        <w:t>Жилищного кодекса Российской Федерации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помещения не сохраняется, если иное не установлено соглашением между собственником и бывшим членом его семьи. В конкретном гражданском деле доказательств наличия соглашения между бывшими супругами о сохранении за ответчицей права пользования спорной квартирой не имелось.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 xml:space="preserve">По мнению Конституционного Суда Российской Федерации, положения </w:t>
      </w:r>
      <w:r>
        <w:t>ст. </w:t>
      </w:r>
      <w:r w:rsidRPr="00FB2018">
        <w:t>40 Конституции Российской Федерации, закрепляющие право каждого на жилище и обязывающие органы государственной власти и органы местного самоуправления создавать условия для его осуществления, согласуются с положениями статьи 35 Конституции Российской Федерации, гарантирующей каждому право иметь имущество (в том числе жилое помещение) в собственности, владеть, пользоваться и распоряжаться им как единолично, так и совместно с другими лицами.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>При этом законодательное регулирование отношений в жилищной сфере обеспечивает возможность использования дифференцированного подхода к оценке тех или иных жизненных ситуаций в целях избежания чрезмерного и необоснованного ограничения конституционных прав граждан.</w:t>
      </w:r>
    </w:p>
    <w:p w:rsidR="00FB2018" w:rsidRPr="00FB2018" w:rsidRDefault="00FB2018" w:rsidP="00FB2018">
      <w:pPr>
        <w:pStyle w:val="a3"/>
        <w:spacing w:before="0" w:beforeAutospacing="0" w:after="0" w:afterAutospacing="0"/>
        <w:ind w:firstLine="567"/>
        <w:jc w:val="both"/>
      </w:pPr>
      <w:r w:rsidRPr="00FB2018">
        <w:t>Учет особенностей конкретных фактических обстоятельств в каждом спорном случае осуществляется судебными органами при разрешении по существу гражданских дел.</w:t>
      </w:r>
    </w:p>
    <w:p w:rsidR="00967040" w:rsidRDefault="00967040" w:rsidP="003D18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67040" w:rsidRPr="006F67BE" w:rsidRDefault="00967040" w:rsidP="003D18E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F67BE"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967040" w:rsidRPr="006F67BE" w:rsidRDefault="00967040" w:rsidP="003D18E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F67BE">
        <w:rPr>
          <w:rFonts w:ascii="Times New Roman" w:hAnsi="Times New Roman" w:cs="Times New Roman"/>
          <w:sz w:val="24"/>
          <w:szCs w:val="24"/>
        </w:rPr>
        <w:t>юрист 2 класса</w:t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</w:r>
      <w:r w:rsidRPr="006F67BE">
        <w:rPr>
          <w:rFonts w:ascii="Times New Roman" w:hAnsi="Times New Roman" w:cs="Times New Roman"/>
          <w:sz w:val="24"/>
          <w:szCs w:val="24"/>
        </w:rPr>
        <w:tab/>
        <w:t>Д.И. Добровольский</w:t>
      </w:r>
    </w:p>
    <w:p w:rsidR="0021449E" w:rsidRPr="006F67BE" w:rsidRDefault="00AE59C0" w:rsidP="006F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967040" w:rsidRPr="006F67BE">
        <w:rPr>
          <w:rFonts w:ascii="Times New Roman" w:hAnsi="Times New Roman" w:cs="Times New Roman"/>
          <w:sz w:val="24"/>
          <w:szCs w:val="24"/>
        </w:rPr>
        <w:t>Д.И. Добровольский, тел. 22-759</w:t>
      </w:r>
    </w:p>
    <w:sectPr w:rsidR="0021449E" w:rsidRPr="006F67BE" w:rsidSect="00AE59C0">
      <w:headerReference w:type="default" r:id="rId10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7F" w:rsidRDefault="0047147F" w:rsidP="009858BC">
      <w:pPr>
        <w:spacing w:after="0" w:line="240" w:lineRule="auto"/>
      </w:pPr>
      <w:r>
        <w:separator/>
      </w:r>
    </w:p>
  </w:endnote>
  <w:endnote w:type="continuationSeparator" w:id="1">
    <w:p w:rsidR="0047147F" w:rsidRDefault="0047147F" w:rsidP="0098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7F" w:rsidRDefault="0047147F" w:rsidP="009858BC">
      <w:pPr>
        <w:spacing w:after="0" w:line="240" w:lineRule="auto"/>
      </w:pPr>
      <w:r>
        <w:separator/>
      </w:r>
    </w:p>
  </w:footnote>
  <w:footnote w:type="continuationSeparator" w:id="1">
    <w:p w:rsidR="0047147F" w:rsidRDefault="0047147F" w:rsidP="0098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46626"/>
      <w:docPartObj>
        <w:docPartGallery w:val="Page Numbers (Top of Page)"/>
        <w:docPartUnique/>
      </w:docPartObj>
    </w:sdtPr>
    <w:sdtContent>
      <w:p w:rsidR="009858BC" w:rsidRDefault="00962863">
        <w:pPr>
          <w:pStyle w:val="a9"/>
          <w:jc w:val="center"/>
        </w:pPr>
        <w:fldSimple w:instr=" PAGE   \* MERGEFORMAT ">
          <w:r w:rsidR="00656FDE">
            <w:rPr>
              <w:noProof/>
            </w:rPr>
            <w:t>2</w:t>
          </w:r>
        </w:fldSimple>
      </w:p>
    </w:sdtContent>
  </w:sdt>
  <w:p w:rsidR="009858BC" w:rsidRDefault="009858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024"/>
    <w:multiLevelType w:val="multilevel"/>
    <w:tmpl w:val="2E3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B431A"/>
    <w:multiLevelType w:val="multilevel"/>
    <w:tmpl w:val="16B6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040"/>
    <w:rsid w:val="000E3363"/>
    <w:rsid w:val="000F0A9E"/>
    <w:rsid w:val="00112261"/>
    <w:rsid w:val="00197EF9"/>
    <w:rsid w:val="0021449E"/>
    <w:rsid w:val="002262F0"/>
    <w:rsid w:val="002A409F"/>
    <w:rsid w:val="003D18E3"/>
    <w:rsid w:val="0047147F"/>
    <w:rsid w:val="00656FDE"/>
    <w:rsid w:val="006C51AF"/>
    <w:rsid w:val="006F67BE"/>
    <w:rsid w:val="0076356B"/>
    <w:rsid w:val="00962863"/>
    <w:rsid w:val="00967040"/>
    <w:rsid w:val="009858BC"/>
    <w:rsid w:val="00A17254"/>
    <w:rsid w:val="00A76ECB"/>
    <w:rsid w:val="00AE59C0"/>
    <w:rsid w:val="00FB2018"/>
    <w:rsid w:val="00FC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9F"/>
  </w:style>
  <w:style w:type="paragraph" w:styleId="1">
    <w:name w:val="heading 1"/>
    <w:basedOn w:val="a"/>
    <w:link w:val="10"/>
    <w:uiPriority w:val="9"/>
    <w:qFormat/>
    <w:rsid w:val="00967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967040"/>
  </w:style>
  <w:style w:type="character" w:customStyle="1" w:styleId="10">
    <w:name w:val="Заголовок 1 Знак"/>
    <w:basedOn w:val="a0"/>
    <w:link w:val="1"/>
    <w:uiPriority w:val="9"/>
    <w:rsid w:val="009670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"/>
    <w:basedOn w:val="a"/>
    <w:link w:val="a5"/>
    <w:semiHidden/>
    <w:rsid w:val="009670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6704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F67BE"/>
  </w:style>
  <w:style w:type="character" w:styleId="a6">
    <w:name w:val="Hyperlink"/>
    <w:basedOn w:val="a0"/>
    <w:uiPriority w:val="99"/>
    <w:semiHidden/>
    <w:unhideWhenUsed/>
    <w:rsid w:val="006F67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8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58BC"/>
  </w:style>
  <w:style w:type="paragraph" w:styleId="ab">
    <w:name w:val="footer"/>
    <w:basedOn w:val="a"/>
    <w:link w:val="ac"/>
    <w:uiPriority w:val="99"/>
    <w:semiHidden/>
    <w:unhideWhenUsed/>
    <w:rsid w:val="0098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5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content/part/14530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ocspb.ru/content/part/14530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procspb.ru/zhilishhnyj-kodeks/statja-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2015-08-26T04:52:00Z</cp:lastPrinted>
  <dcterms:created xsi:type="dcterms:W3CDTF">2015-08-26T04:49:00Z</dcterms:created>
  <dcterms:modified xsi:type="dcterms:W3CDTF">2015-11-05T06:35:00Z</dcterms:modified>
</cp:coreProperties>
</file>